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6" w:rsidRDefault="00986C29" w:rsidP="002A6970">
      <w:pPr>
        <w:tabs>
          <w:tab w:val="center" w:pos="4950"/>
        </w:tabs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-3438525</wp:posOffset>
                </wp:positionH>
                <wp:positionV relativeFrom="paragraph">
                  <wp:posOffset>-36829</wp:posOffset>
                </wp:positionV>
                <wp:extent cx="66675" cy="9077324"/>
                <wp:effectExtent l="0" t="0" r="28575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9077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75pt,-2.9pt" to="-265.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zUyAEAAM8DAAAOAAAAZHJzL2Uyb0RvYy54bWysU02P0zAQvSPxHyzfadICLY2a7qEr4ICg&#10;2mX37nXGjYW/NDb9+PeMnTQgPiSEuFhjz3sz814mm5uzNewIGLV3LZ/Pas7ASd9pd2j5w+e3L95w&#10;FpNwnTDeQcsvEPnN9vmzzSk0sPC9Nx0goyIuNqfQ8j6l0FRVlD1YEWc+gKOk8mhFoiseqg7Fiapb&#10;Uy3qelmdPHYBvYQY6fV2SPJtqa8UyPRJqQiJmZbTbKmcWM6nfFbbjWgOKEKv5TiG+IcprNCOmk6l&#10;bkUS7CvqX0pZLdFHr9JMelt5pbSEooHUzOuf1Nz3IkDRQubEMNkU/19Z+fG4R6a7lq85c8LSJ7pP&#10;KPShT2znnSMDPbJ19ukUYkPwndvjeIthj1n0WaFlyujwnlaAl+gxRzlHEtm5+H2Z/IZzYpIel8vl&#10;6jVnkjLrerV6uXiV+1RDwUwOGNM78JbloOVGu2yHaMTxQ0wD9AohXh5wGKlE6WIgg427A0USqeEw&#10;Ulku2BlkR0Fr0X2Zj20LMlOUNmYi1aXlH0kjNtOgLNzfEid06ehdmohWO4+/65rO11HVgL+qHrRm&#10;2U++u5QPVOygrSmGjhue1/LHe6F//w+33wAAAP//AwBQSwMEFAAGAAgAAAAhACTCbM/fAAAADQEA&#10;AA8AAABkcnMvZG93bnJldi54bWxMj8tOwzAQRfdI/IM1SOxSJ20CVRqnQuWxJ6CwdeLJQ/gRxW4a&#10;/p7pCnYzmqM79xTH1Wi24OxHZwUkmxgY2tap0fYCPj9eoz0wH6RVUjuLAn7Qw7G8vSlkrtzFvuNS&#10;hZ5RiPW5FDCEMOWc+3ZAI/3GTWjp1rnZyEDr3HM1ywuFG823cfzAjRwtfRjkhKcB2+/qbAToly6t&#10;m9Cf3nT97L7SpcrqrhLi/m59OgALuIY/GK71qTqU1KlxZ6s80wKiLE0yYq8TORARZbuE9Bpi0+3u&#10;EXhZ8P8W5S8AAAD//wMAUEsBAi0AFAAGAAgAAAAhALaDOJL+AAAA4QEAABMAAAAAAAAAAAAAAAAA&#10;AAAAAFtDb250ZW50X1R5cGVzXS54bWxQSwECLQAUAAYACAAAACEAOP0h/9YAAACUAQAACwAAAAAA&#10;AAAAAAAAAAAvAQAAX3JlbHMvLnJlbHNQSwECLQAUAAYACAAAACEA9eRM1MgBAADPAwAADgAAAAAA&#10;AAAAAAAAAAAuAgAAZHJzL2Uyb0RvYy54bWxQSwECLQAUAAYACAAAACEAJMJsz98AAAANAQAADwAA&#10;AAAAAAAAAAAAAAAiBAAAZHJzL2Rvd25yZXYueG1sUEsFBgAAAAAEAAQA8wAAAC4FAAAAAA==&#10;" strokecolor="black [3040]"/>
            </w:pict>
          </mc:Fallback>
        </mc:AlternateContent>
      </w:r>
      <w:bookmarkStart w:id="0" w:name="_GoBack"/>
      <w:r>
        <w:rPr>
          <w:rFonts w:asciiTheme="minorHAnsi" w:hAnsiTheme="minorHAnsi" w:cs="Helvetic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-36831</wp:posOffset>
                </wp:positionV>
                <wp:extent cx="0" cy="90773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-2.9pt" to="297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sytAEAALcDAAAOAAAAZHJzL2Uyb0RvYy54bWysU8GO0zAQvSPxD5bvNGkRFKKme+gKLggq&#10;dvkAr2M3FrbHGpsm/XvGTppFgNBqxcXx2O/NzHue7G5GZ9lZYTTgW75e1ZwpL6Ez/tTyb/cfXr3j&#10;LCbhO2HBq5ZfVOQ3+5cvdkNo1AZ6sJ1CRkl8bIbQ8j6l0FRVlL1yIq4gKE+XGtCJRCGeqg7FQNmd&#10;rTZ1/bYaALuAIFWMdHo7XfJ9ya+1kumL1lElZltOvaWyYlkf8lrtd6I5oQi9kXMb4hldOGE8FV1S&#10;3Yok2A80f6RyRiJE0GklwVWgtZGqaCA16/o3NXe9CKpoIXNiWGyK/y+t/Hw+IjNdy7eceeHoie4S&#10;CnPqEzuA92QgINtmn4YQG4If/BHnKIYjZtGjRpe/JIeNxdvL4q0aE5PToaTT9/V2+3rzJuerHokB&#10;Y/qowLG8abk1PssWjTh/immCXiHEy41MpcsuXazKYOu/Kk1SqNi6sMsQqYNFdhb0/N339Vy2IDNF&#10;G2sXUv1v0ozNNFUG66nEBV0qgk8L0RkP+Leqaby2qif8VfWkNct+gO5SHqLYQdNRDJ0nOY/fr3Gh&#10;P/5v+58AAAD//wMAUEsDBBQABgAIAAAAIQB8dzh+3wAAAAsBAAAPAAAAZHJzL2Rvd25yZXYueG1s&#10;TI9NT8MwDIbvSPyHyEi7bSn7oKM0nRAbJziUwoFj1pi2WuNUTdYWfj1GHOBo+9Hr5013k23FgL1v&#10;HCm4XkQgkEpnGqoUvL0+zrcgfNBkdOsIFXyih112eZHqxLiRXnAoQiU4hHyiFdQhdImUvqzRar9w&#10;HRLfPlxvdeCxr6Tp9cjhtpXLKLqRVjfEH2rd4UON5ak4WwXx4anIu3H//JXLWOb54ML29K7U7Gq6&#10;vwMRcAp/MPzoszpk7HR0ZzJetAo2t2vuEhTMN1yBgd/Fkcn1chWDzFL5v0P2DQAA//8DAFBLAQIt&#10;ABQABgAIAAAAIQC2gziS/gAAAOEBAAATAAAAAAAAAAAAAAAAAAAAAABbQ29udGVudF9UeXBlc10u&#10;eG1sUEsBAi0AFAAGAAgAAAAhADj9If/WAAAAlAEAAAsAAAAAAAAAAAAAAAAALwEAAF9yZWxzLy5y&#10;ZWxzUEsBAi0AFAAGAAgAAAAhAFN3WzK0AQAAtwMAAA4AAAAAAAAAAAAAAAAALgIAAGRycy9lMm9E&#10;b2MueG1sUEsBAi0AFAAGAAgAAAAhAHx3OH7fAAAACwEAAA8AAAAAAAAAAAAAAAAADgQAAGRycy9k&#10;b3ducmV2LnhtbFBLBQYAAAAABAAEAPMAAAAaBQAAAAA=&#10;" strokecolor="black [3040]"/>
            </w:pict>
          </mc:Fallback>
        </mc:AlternateContent>
      </w:r>
      <w:bookmarkEnd w:id="0"/>
      <w:r w:rsidR="000D441A">
        <w:rPr>
          <w:rFonts w:asciiTheme="minorHAnsi" w:hAnsiTheme="minorHAnsi" w:cs="Helvetic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AC4E" wp14:editId="0FD60355">
                <wp:simplePos x="0" y="0"/>
                <wp:positionH relativeFrom="margin">
                  <wp:posOffset>-476250</wp:posOffset>
                </wp:positionH>
                <wp:positionV relativeFrom="margin">
                  <wp:posOffset>438150</wp:posOffset>
                </wp:positionV>
                <wp:extent cx="3105150" cy="2647950"/>
                <wp:effectExtent l="57150" t="38100" r="762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64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679" w:rsidRPr="009177CF" w:rsidRDefault="00A22679" w:rsidP="0008102B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 w:rsidRPr="00903092">
                              <w:rPr>
                                <w:rFonts w:ascii="Corbel" w:hAnsi="Corbel"/>
                                <w:b/>
                                <w:color w:val="B2A1C7" w:themeColor="accent4" w:themeTint="99"/>
                                <w:sz w:val="48"/>
                                <w:szCs w:val="48"/>
                              </w:rPr>
                              <w:t>E</w:t>
                            </w:r>
                            <w:r w:rsidR="00A84F21" w:rsidRPr="00903092">
                              <w:rPr>
                                <w:rFonts w:ascii="Corbel" w:hAnsi="Corbel"/>
                                <w:b/>
                                <w:color w:val="B2A1C7" w:themeColor="accent4" w:themeTint="99"/>
                                <w:sz w:val="48"/>
                                <w:szCs w:val="48"/>
                              </w:rPr>
                              <w:t>ngaged Scholarship</w:t>
                            </w:r>
                            <w:r w:rsidR="00A84F21" w:rsidRPr="00903092">
                              <w:rPr>
                                <w:rFonts w:ascii="Corbel" w:hAnsi="Corbel"/>
                                <w:color w:val="B2A1C7" w:themeColor="accent4" w:themeTint="99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5B2F83" w:rsidRPr="005C0A24" w:rsidRDefault="00151081" w:rsidP="0008102B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  <w:r w:rsidRPr="00903092">
                              <w:rPr>
                                <w:rFonts w:ascii="Corbel" w:hAnsi="Corbel"/>
                                <w:b/>
                                <w:color w:val="FABF8F" w:themeColor="accent6" w:themeTint="99"/>
                                <w:sz w:val="48"/>
                                <w:szCs w:val="48"/>
                              </w:rPr>
                              <w:t>Service-Learning</w:t>
                            </w:r>
                            <w:r w:rsidRPr="005C0A24">
                              <w:rPr>
                                <w:rFonts w:ascii="Corbel" w:hAnsi="Corbel"/>
                                <w:b/>
                                <w:color w:val="4BACC6" w:themeColor="accent5"/>
                              </w:rPr>
                              <w:t xml:space="preserve"> </w:t>
                            </w:r>
                            <w:r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A22679" w:rsidRPr="00903092" w:rsidRDefault="00151081" w:rsidP="0008102B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9BBB59" w:themeColor="accent3"/>
                              </w:rPr>
                            </w:pPr>
                            <w:r w:rsidRPr="00903092">
                              <w:rPr>
                                <w:rFonts w:ascii="Corbel" w:hAnsi="Corbel"/>
                                <w:b/>
                                <w:color w:val="9BBB59" w:themeColor="accent3"/>
                                <w:sz w:val="46"/>
                                <w:szCs w:val="46"/>
                              </w:rPr>
                              <w:t>Community Outreach</w:t>
                            </w:r>
                          </w:p>
                          <w:p w:rsidR="00151081" w:rsidRPr="005C0A24" w:rsidRDefault="00A22679" w:rsidP="0008102B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081"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>essential component</w:t>
                            </w:r>
                            <w:r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151081" w:rsidRPr="005C0A24">
                              <w:rPr>
                                <w:rFonts w:ascii="Corbel" w:hAnsi="Corbe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the mission of the </w:t>
                            </w:r>
                            <w:r w:rsidR="00151081" w:rsidRPr="005C0A24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University of Connecticut.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pt;margin-top:34.5pt;width:244.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G1YwMAAE8HAAAOAAAAZHJzL2Uyb0RvYy54bWysVdtu2zgQfV+g/0DofSPZsevEiFOkKbJY&#10;INsWSYo+0xRlEaA4XJK2lf36HpKSnPSCBRb7YvMyPHNm5szo6l3faXaQzisym2J2VhVMGkG1MrtN&#10;8eXp7veLgvnATc01GbkpnqUv3l2/+e3qaNdyTi3pWjoGEOPXR7sp2hDsuiy9aGXH/RlZaXDZkOt4&#10;wNbtytrxI9A7Xc6r6m15JFdbR0J6j9MP+bK4TvhNI0X41DReBqY3BbiF9OvS7zb+ltdXfL1z3LZK&#10;DDT4f2DRcWXgdIL6wANne6d+gOqUcOSpCWeCupKaRgmZYkA0s+q7aB5bbmWKBcnxdkqT//9gxcfD&#10;Z8dUvSmWBTO8Q4meZB/Ye+rZMmbnaP0aRo8WZqHHMao8nnscxqD7xnXxH+Ew3CPPz1NuI5jA4fms&#10;Ws6WuBK4m79drC6xAX55em6dD39I6lhcbAqH4qWc8sO9D9l0NInePGlV3ymt0yYKRt5qxw4cpQ79&#10;PD3V++4vqvPZallVo8ukr2ieCLxC0ibiGYrI2Wk+kUlNYJIi3QfpHtv6yLZ67x448rdYLGJ4tYrc&#10;56vLRdpAassF/MIz43qHHhHBJWre7bYT32RR5Wi1bXlmfA6FT4yzeeJLo/e0e0XMC2nkeR05ClTT&#10;8SGZ5EJLg87vHJmcWUdoDA6+YIf+TP9OHobioTQZI6JptWvDg9oxp9DZW665EbKO8SLEf0G7WKX4&#10;hnKPSDn1J77eZt5beZD6iR0htMsKNStYC/lczE6pSIZlVGZWYFqFZy0TUfMgGygamssamGqdk8oF&#10;XIZZrkHLa5mPozimXI9iShR1BIzIDRQxYQ8Ao+Vr7KybwT4+zTWaHudK/4JYfjy9SJ5RsOlxpwwN&#10;EnrtXSOqwXO2B/0XqYnL0G97mMTllupn9DQkkMrurbhT6Lt77sNn7jAEkXgM9vAJP40mlIOGFQpC&#10;7p+fnUd7zCbcFuyIobop/N977iTU9afB1LqcLWJbhLRZLFdzbNzLm+3LG7PvbgnNPMMnxIq0jPZB&#10;j8vGUfcV8/8mesUVJAnfucWGzW3AHlf4ggh5c5PWmLyWh3vzaEUEjwmOc+Wp/8qdHfolYG59pHEA&#10;8/V3MyjbxpeGbvaBGpUG1CmvQ+oxtZOGhs6Ln4WX+2R1+g5efwMAAP//AwBQSwMEFAAGAAgAAAAh&#10;AJCt7q/gAAAACgEAAA8AAABkcnMvZG93bnJldi54bWxMj0FPwzAMhe9I/IfISFzQlg6NspWmE0KC&#10;G2x0k3rNWtNWbZzSpFv27zEnOPlZfnr+XroJphcnHF1rScFiHoFAKm3VUq3gsH+drUA4r6nSvSVU&#10;cEEHm+z6KtVJZc/0iafc14JDyCVaQeP9kEjpygaNdnM7IPHty45Ge17HWlajPnO46eV9FMXS6Jb4&#10;Q6MHfGmw7PLJKNh97Lvtneu+i7fwnk8XWexkKJS6vQnPTyA8Bv9nhl98RoeMmY52osqJXsHs8YG7&#10;eAXxmicblosliyOLVRyBzFL5v0L2AwAA//8DAFBLAQItABQABgAIAAAAIQC2gziS/gAAAOEBAAAT&#10;AAAAAAAAAAAAAAAAAAAAAABbQ29udGVudF9UeXBlc10ueG1sUEsBAi0AFAAGAAgAAAAhADj9If/W&#10;AAAAlAEAAAsAAAAAAAAAAAAAAAAALwEAAF9yZWxzLy5yZWxzUEsBAi0AFAAGAAgAAAAhAGoXAbVj&#10;AwAATwcAAA4AAAAAAAAAAAAAAAAALgIAAGRycy9lMm9Eb2MueG1sUEsBAi0AFAAGAAgAAAAhAJCt&#10;7q/gAAAACgEAAA8AAAAAAAAAAAAAAAAAvQUAAGRycy9kb3ducmV2LnhtbFBLBQYAAAAABAAEAPMA&#10;AADKBgAAAAA=&#10;" fillcolor="#17365d [2415]" stroked="f" strokeweight="2pt">
                <v:shadow on="t" color="black" opacity="20971f" offset="0,2.2pt"/>
                <v:textbox>
                  <w:txbxContent>
                    <w:p w:rsidR="00A22679" w:rsidRPr="009177CF" w:rsidRDefault="00A22679" w:rsidP="0008102B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 w:rsidRPr="00903092">
                        <w:rPr>
                          <w:rFonts w:ascii="Corbel" w:hAnsi="Corbel"/>
                          <w:b/>
                          <w:color w:val="B2A1C7" w:themeColor="accent4" w:themeTint="99"/>
                          <w:sz w:val="48"/>
                          <w:szCs w:val="48"/>
                        </w:rPr>
                        <w:t>E</w:t>
                      </w:r>
                      <w:r w:rsidR="00A84F21" w:rsidRPr="00903092">
                        <w:rPr>
                          <w:rFonts w:ascii="Corbel" w:hAnsi="Corbel"/>
                          <w:b/>
                          <w:color w:val="B2A1C7" w:themeColor="accent4" w:themeTint="99"/>
                          <w:sz w:val="48"/>
                          <w:szCs w:val="48"/>
                        </w:rPr>
                        <w:t>ngaged Scholarship</w:t>
                      </w:r>
                      <w:r w:rsidR="00A84F21" w:rsidRPr="00903092">
                        <w:rPr>
                          <w:rFonts w:ascii="Corbel" w:hAnsi="Corbel"/>
                          <w:color w:val="B2A1C7" w:themeColor="accent4" w:themeTint="99"/>
                          <w:sz w:val="48"/>
                          <w:szCs w:val="48"/>
                        </w:rPr>
                        <w:t>,</w:t>
                      </w:r>
                    </w:p>
                    <w:p w:rsidR="005B2F83" w:rsidRPr="005C0A24" w:rsidRDefault="00151081" w:rsidP="0008102B">
                      <w:pPr>
                        <w:pStyle w:val="NoSpacing"/>
                        <w:jc w:val="center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  <w:r w:rsidRPr="00903092">
                        <w:rPr>
                          <w:rFonts w:ascii="Corbel" w:hAnsi="Corbel"/>
                          <w:b/>
                          <w:color w:val="FABF8F" w:themeColor="accent6" w:themeTint="99"/>
                          <w:sz w:val="48"/>
                          <w:szCs w:val="48"/>
                        </w:rPr>
                        <w:t>Service-Learning</w:t>
                      </w:r>
                      <w:r w:rsidRPr="005C0A24">
                        <w:rPr>
                          <w:rFonts w:ascii="Corbel" w:hAnsi="Corbel"/>
                          <w:b/>
                          <w:color w:val="4BACC6" w:themeColor="accent5"/>
                        </w:rPr>
                        <w:t xml:space="preserve"> </w:t>
                      </w:r>
                      <w:r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</w:p>
                    <w:p w:rsidR="00A22679" w:rsidRPr="00903092" w:rsidRDefault="00151081" w:rsidP="0008102B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9BBB59" w:themeColor="accent3"/>
                        </w:rPr>
                      </w:pPr>
                      <w:r w:rsidRPr="00903092">
                        <w:rPr>
                          <w:rFonts w:ascii="Corbel" w:hAnsi="Corbel"/>
                          <w:b/>
                          <w:color w:val="9BBB59" w:themeColor="accent3"/>
                          <w:sz w:val="46"/>
                          <w:szCs w:val="46"/>
                        </w:rPr>
                        <w:t>Community Outreach</w:t>
                      </w:r>
                    </w:p>
                    <w:p w:rsidR="00151081" w:rsidRPr="005C0A24" w:rsidRDefault="00A22679" w:rsidP="0008102B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51081"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>essential component</w:t>
                      </w:r>
                      <w:r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151081" w:rsidRPr="005C0A24">
                        <w:rPr>
                          <w:rFonts w:ascii="Corbel" w:hAnsi="Corbel"/>
                          <w:color w:val="FFFFFF" w:themeColor="background1"/>
                          <w:sz w:val="28"/>
                          <w:szCs w:val="28"/>
                        </w:rPr>
                        <w:t xml:space="preserve"> of the mission of the </w:t>
                      </w:r>
                      <w:r w:rsidR="00151081" w:rsidRPr="005C0A24"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University of Connecticut.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5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84AEA07" wp14:editId="1D00F92B">
            <wp:simplePos x="0" y="0"/>
            <wp:positionH relativeFrom="column">
              <wp:posOffset>-619760</wp:posOffset>
            </wp:positionH>
            <wp:positionV relativeFrom="paragraph">
              <wp:posOffset>-533400</wp:posOffset>
            </wp:positionV>
            <wp:extent cx="7210425" cy="6648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8" t="5698" r="16566" b="8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47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2A6970">
        <w:rPr>
          <w:rFonts w:asciiTheme="minorHAnsi" w:hAnsiTheme="minorHAnsi" w:cs="Helvetica"/>
          <w:sz w:val="24"/>
          <w:szCs w:val="24"/>
          <w:shd w:val="clear" w:color="auto" w:fill="FFFFFF"/>
        </w:rPr>
        <w:tab/>
      </w:r>
    </w:p>
    <w:p w:rsidR="00A22679" w:rsidRPr="00FF462A" w:rsidRDefault="00A22679" w:rsidP="00A22679">
      <w:pPr>
        <w:spacing w:before="120" w:line="240" w:lineRule="auto"/>
        <w:ind w:left="-634" w:right="-360"/>
        <w:jc w:val="center"/>
        <w:rPr>
          <w:rFonts w:ascii="Agency FB" w:hAnsi="Agency FB" w:cs="Helvetica"/>
          <w:b/>
          <w:sz w:val="28"/>
          <w:szCs w:val="28"/>
          <w:shd w:val="clear" w:color="auto" w:fill="FFFFFF"/>
        </w:rPr>
      </w:pPr>
      <w:proofErr w:type="gramStart"/>
      <w:r w:rsidRPr="00FF462A">
        <w:rPr>
          <w:rFonts w:ascii="Agency FB" w:hAnsi="Agency FB" w:cs="Helvetica"/>
          <w:b/>
          <w:sz w:val="28"/>
          <w:szCs w:val="28"/>
          <w:shd w:val="clear" w:color="auto" w:fill="FFFFFF"/>
        </w:rPr>
        <w:t>Responsible  Relevant</w:t>
      </w:r>
      <w:proofErr w:type="gramEnd"/>
      <w:r w:rsidRPr="00FF462A">
        <w:rPr>
          <w:rFonts w:ascii="Agency FB" w:hAnsi="Agency FB" w:cs="Helvetica"/>
          <w:b/>
          <w:sz w:val="28"/>
          <w:szCs w:val="28"/>
          <w:shd w:val="clear" w:color="auto" w:fill="FFFFFF"/>
        </w:rPr>
        <w:t xml:space="preserve">  Reciprocal </w:t>
      </w:r>
    </w:p>
    <w:p w:rsidR="00A22679" w:rsidRDefault="00A22679" w:rsidP="00A22679">
      <w:pPr>
        <w:spacing w:before="120" w:line="240" w:lineRule="auto"/>
        <w:ind w:left="-634" w:right="-360"/>
        <w:jc w:val="center"/>
        <w:rPr>
          <w:rFonts w:asciiTheme="minorHAnsi" w:hAnsiTheme="minorHAnsi" w:cs="Helvetica"/>
          <w:sz w:val="24"/>
          <w:szCs w:val="24"/>
          <w:shd w:val="clear" w:color="auto" w:fill="FFFFFF"/>
        </w:rPr>
      </w:pPr>
    </w:p>
    <w:p w:rsidR="005C0A24" w:rsidRDefault="000D14A7" w:rsidP="005C0A24">
      <w:pPr>
        <w:spacing w:before="120" w:line="240" w:lineRule="auto"/>
        <w:ind w:left="-634" w:right="-360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615406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The </w:t>
      </w:r>
      <w:r w:rsidRPr="00615406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Office of Public Engagement</w:t>
      </w:r>
      <w:r w:rsidRPr="00615406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fosters engagement in a variety of forms across the University community and thereby extends the transformational impact the University has throughout the state and beyond our geographical borders.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9177CF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>Organized under the auspices of the Office of the Provost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OPE is responsible for the 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leadership,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coordination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connection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facilitation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fostering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preparation and promotion of outreach programs and engaged scholarship which serve the public good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>,</w:t>
      </w:r>
      <w:r w:rsidR="005C0A24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help prepare our students to be leaders in their chosen fields and support faculty and staff in scholarly outreach efforts.   </w:t>
      </w:r>
    </w:p>
    <w:p w:rsidR="000D14A7" w:rsidRDefault="000D14A7" w:rsidP="002A6970">
      <w:pPr>
        <w:shd w:val="clear" w:color="auto" w:fill="FFFFFF"/>
        <w:spacing w:after="0" w:line="240" w:lineRule="auto"/>
        <w:ind w:left="-634"/>
        <w:textAlignment w:val="baseline"/>
        <w:rPr>
          <w:rFonts w:asciiTheme="minorHAnsi" w:hAnsiTheme="minorHAnsi" w:cs="Helvetica"/>
          <w:b/>
          <w:kern w:val="0"/>
          <w:sz w:val="24"/>
          <w:szCs w:val="24"/>
          <w14:ligatures w14:val="none"/>
          <w14:cntxtAlts w14:val="0"/>
        </w:rPr>
      </w:pPr>
    </w:p>
    <w:p w:rsidR="002A6970" w:rsidRPr="00615406" w:rsidRDefault="002A6970" w:rsidP="002A6970">
      <w:pPr>
        <w:shd w:val="clear" w:color="auto" w:fill="FFFFFF"/>
        <w:spacing w:after="0" w:line="240" w:lineRule="auto"/>
        <w:ind w:left="-634"/>
        <w:textAlignment w:val="baseline"/>
        <w:rPr>
          <w:rFonts w:asciiTheme="minorHAnsi" w:hAnsiTheme="minorHAnsi" w:cs="Helvetica"/>
          <w:kern w:val="0"/>
          <w:sz w:val="24"/>
          <w:szCs w:val="24"/>
          <w14:ligatures w14:val="none"/>
          <w14:cntxtAlts w14:val="0"/>
        </w:rPr>
      </w:pPr>
    </w:p>
    <w:p w:rsidR="00615406" w:rsidRPr="009177CF" w:rsidRDefault="009177CF" w:rsidP="002A6970">
      <w:pPr>
        <w:shd w:val="clear" w:color="auto" w:fill="336699"/>
        <w:tabs>
          <w:tab w:val="center" w:pos="4950"/>
        </w:tabs>
        <w:spacing w:after="0" w:line="240" w:lineRule="auto"/>
        <w:ind w:left="-634"/>
        <w:jc w:val="center"/>
        <w:textAlignment w:val="baseline"/>
        <w:outlineLvl w:val="3"/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</w:pPr>
      <w:r w:rsidRPr="009177CF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>Engaged Scholarship</w:t>
      </w:r>
    </w:p>
    <w:p w:rsidR="009177CF" w:rsidRPr="005C411C" w:rsidRDefault="009177CF" w:rsidP="009177CF">
      <w:pPr>
        <w:spacing w:line="240" w:lineRule="auto"/>
        <w:ind w:left="-634"/>
        <w:rPr>
          <w:sz w:val="16"/>
          <w:szCs w:val="16"/>
        </w:rPr>
      </w:pPr>
      <w:r w:rsidRPr="00FA56F6">
        <w:rPr>
          <w:b/>
          <w:bCs/>
          <w:sz w:val="24"/>
          <w:szCs w:val="24"/>
        </w:rPr>
        <w:t xml:space="preserve">Engaged </w:t>
      </w:r>
      <w:r w:rsidR="001259B2">
        <w:rPr>
          <w:b/>
          <w:bCs/>
          <w:sz w:val="24"/>
          <w:szCs w:val="24"/>
        </w:rPr>
        <w:t>S</w:t>
      </w:r>
      <w:r w:rsidRPr="00FA56F6">
        <w:rPr>
          <w:b/>
          <w:bCs/>
          <w:sz w:val="24"/>
          <w:szCs w:val="24"/>
        </w:rPr>
        <w:t xml:space="preserve">cholarship </w:t>
      </w:r>
      <w:r w:rsidRPr="00FA56F6">
        <w:rPr>
          <w:bCs/>
          <w:sz w:val="24"/>
          <w:szCs w:val="24"/>
        </w:rPr>
        <w:t xml:space="preserve">involves the university member in the academically relevant work of teaching, discovery, creativity, integration, application and engagement in a context of collaboration and reciprocity with the community (local, regional/state, national, or global).  </w:t>
      </w:r>
      <w:r>
        <w:rPr>
          <w:bCs/>
          <w:sz w:val="24"/>
          <w:szCs w:val="24"/>
        </w:rPr>
        <w:t xml:space="preserve">It </w:t>
      </w:r>
      <w:r w:rsidRPr="005C411C">
        <w:rPr>
          <w:bCs/>
          <w:sz w:val="24"/>
          <w:szCs w:val="24"/>
        </w:rPr>
        <w:t>entails collaborative and mutually beneficial exchange of knowledge and resources between academia and the community to create conditions for the public good.</w:t>
      </w:r>
      <w:r>
        <w:rPr>
          <w:bCs/>
          <w:sz w:val="24"/>
          <w:szCs w:val="24"/>
        </w:rPr>
        <w:t xml:space="preserve"> </w:t>
      </w:r>
      <w:r w:rsidRPr="005C411C">
        <w:rPr>
          <w:bCs/>
          <w:sz w:val="24"/>
          <w:szCs w:val="24"/>
        </w:rPr>
        <w:t xml:space="preserve">Occurs within and across disciplines and has the following characteristics: clear goals, adequate preparation, appropriate methods, meaningful results, effective presentation, reflective critique, rigor and peer-review. </w:t>
      </w:r>
    </w:p>
    <w:p w:rsidR="009177CF" w:rsidRPr="005C411C" w:rsidRDefault="009177CF" w:rsidP="009177CF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bCs/>
          <w:sz w:val="24"/>
          <w:szCs w:val="24"/>
        </w:rPr>
        <w:t>I</w:t>
      </w:r>
      <w:r w:rsidR="001259B2">
        <w:rPr>
          <w:bCs/>
          <w:sz w:val="24"/>
          <w:szCs w:val="24"/>
        </w:rPr>
        <w:t>nstitution</w:t>
      </w:r>
      <w:r>
        <w:rPr>
          <w:bCs/>
          <w:sz w:val="24"/>
          <w:szCs w:val="24"/>
        </w:rPr>
        <w:t xml:space="preserve"> -</w:t>
      </w:r>
      <w:r w:rsidRPr="005C411C">
        <w:rPr>
          <w:bCs/>
          <w:sz w:val="24"/>
          <w:szCs w:val="24"/>
        </w:rPr>
        <w:t xml:space="preserve"> connects the intellectual assets of higher education institutions, including faculty and staff expertise and high-quality graduate and undergraduate students, to public issues. </w:t>
      </w:r>
    </w:p>
    <w:p w:rsidR="009177CF" w:rsidRPr="005C411C" w:rsidRDefault="009177CF" w:rsidP="009177CF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bCs/>
          <w:sz w:val="24"/>
          <w:szCs w:val="24"/>
        </w:rPr>
        <w:t>F</w:t>
      </w:r>
      <w:r w:rsidR="001259B2">
        <w:rPr>
          <w:bCs/>
          <w:sz w:val="24"/>
          <w:szCs w:val="24"/>
        </w:rPr>
        <w:t>aculty</w:t>
      </w:r>
      <w:r>
        <w:rPr>
          <w:bCs/>
          <w:sz w:val="24"/>
          <w:szCs w:val="24"/>
        </w:rPr>
        <w:t xml:space="preserve"> -</w:t>
      </w:r>
      <w:r w:rsidRPr="005C411C">
        <w:rPr>
          <w:bCs/>
          <w:sz w:val="24"/>
          <w:szCs w:val="24"/>
        </w:rPr>
        <w:t xml:space="preserve"> is a vehicle through which faculty can participate in work that simultaneously fulfills the campus mission and goals, as well as addresses community needs and interests. </w:t>
      </w:r>
    </w:p>
    <w:p w:rsidR="009177CF" w:rsidRPr="005C411C" w:rsidRDefault="009177CF" w:rsidP="009177CF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bCs/>
          <w:sz w:val="24"/>
          <w:szCs w:val="24"/>
        </w:rPr>
        <w:t>S</w:t>
      </w:r>
      <w:r w:rsidRPr="005C411C">
        <w:rPr>
          <w:bCs/>
          <w:sz w:val="24"/>
          <w:szCs w:val="24"/>
        </w:rPr>
        <w:t xml:space="preserve">tudent </w:t>
      </w:r>
      <w:r>
        <w:rPr>
          <w:bCs/>
          <w:sz w:val="24"/>
          <w:szCs w:val="24"/>
        </w:rPr>
        <w:t>-</w:t>
      </w:r>
      <w:r w:rsidRPr="005C411C">
        <w:rPr>
          <w:bCs/>
          <w:sz w:val="24"/>
          <w:szCs w:val="24"/>
        </w:rPr>
        <w:t xml:space="preserve"> can enhance academic learning and knowledge generation because of its ability to blend research, teaching, and service. </w:t>
      </w:r>
    </w:p>
    <w:p w:rsidR="009177CF" w:rsidRPr="009177CF" w:rsidRDefault="009177CF" w:rsidP="009177CF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9177CF">
        <w:rPr>
          <w:bCs/>
          <w:sz w:val="24"/>
          <w:szCs w:val="24"/>
        </w:rPr>
        <w:t xml:space="preserve">Community - residents, organizations, and policy makers collaborate with their academic partner to identify relevant societal needs and share their perspectives, expectations and expertise to jointly develop and apply solutions to issues. </w:t>
      </w:r>
    </w:p>
    <w:p w:rsidR="0070598F" w:rsidRPr="009177CF" w:rsidRDefault="009177CF" w:rsidP="0070598F">
      <w:pPr>
        <w:shd w:val="clear" w:color="auto" w:fill="336699"/>
        <w:spacing w:before="360" w:after="168" w:line="220" w:lineRule="atLeast"/>
        <w:ind w:left="-634"/>
        <w:jc w:val="center"/>
        <w:textAlignment w:val="baseline"/>
        <w:outlineLvl w:val="3"/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</w:pPr>
      <w:r w:rsidRPr="009177CF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 xml:space="preserve">Service-Learning </w:t>
      </w:r>
    </w:p>
    <w:p w:rsidR="009177CF" w:rsidRDefault="009177CF" w:rsidP="009177CF">
      <w:pPr>
        <w:spacing w:line="240" w:lineRule="auto"/>
        <w:ind w:left="-634"/>
        <w:rPr>
          <w:sz w:val="24"/>
          <w:szCs w:val="24"/>
        </w:rPr>
      </w:pPr>
      <w:r w:rsidRPr="00FA56F6">
        <w:rPr>
          <w:sz w:val="24"/>
          <w:szCs w:val="24"/>
        </w:rPr>
        <w:t xml:space="preserve">The </w:t>
      </w:r>
      <w:r w:rsidRPr="00615406">
        <w:rPr>
          <w:b/>
          <w:sz w:val="24"/>
          <w:szCs w:val="24"/>
        </w:rPr>
        <w:t>Office of Service-Learning</w:t>
      </w:r>
      <w:r w:rsidRPr="00FA56F6">
        <w:rPr>
          <w:sz w:val="24"/>
          <w:szCs w:val="24"/>
        </w:rPr>
        <w:t xml:space="preserve"> (OSL)</w:t>
      </w:r>
      <w:r>
        <w:rPr>
          <w:sz w:val="24"/>
          <w:szCs w:val="24"/>
        </w:rPr>
        <w:t>,</w:t>
      </w:r>
      <w:r w:rsidRPr="00FA56F6">
        <w:rPr>
          <w:sz w:val="24"/>
          <w:szCs w:val="24"/>
        </w:rPr>
        <w:t xml:space="preserve"> as part of the Office of Public Engagement</w:t>
      </w:r>
      <w:r>
        <w:rPr>
          <w:sz w:val="24"/>
          <w:szCs w:val="24"/>
        </w:rPr>
        <w:t>,</w:t>
      </w:r>
      <w:r w:rsidRPr="00FA56F6">
        <w:rPr>
          <w:sz w:val="24"/>
          <w:szCs w:val="24"/>
        </w:rPr>
        <w:t xml:space="preserve"> supports academic and program focused service-learning at the University.  The OSL is a resource for students, faculty, staff and community partners interested in the pedagogy of Service-Learning.  </w:t>
      </w:r>
    </w:p>
    <w:p w:rsidR="009177CF" w:rsidRPr="0070598F" w:rsidRDefault="009177CF" w:rsidP="009177CF">
      <w:pPr>
        <w:spacing w:line="240" w:lineRule="auto"/>
        <w:ind w:left="-634"/>
      </w:pPr>
      <w:r w:rsidRPr="00FA56F6">
        <w:rPr>
          <w:b/>
          <w:bCs/>
          <w:sz w:val="24"/>
          <w:szCs w:val="24"/>
        </w:rPr>
        <w:t xml:space="preserve">Service-Learning </w:t>
      </w:r>
      <w:r w:rsidRPr="00FA56F6">
        <w:rPr>
          <w:sz w:val="24"/>
          <w:szCs w:val="24"/>
        </w:rPr>
        <w:t xml:space="preserve">is a teaching and learning strategy that integrates meaningful community service with instruction and reflection to enrich the learning experience, teach civic responsibility and strengthen communities.” </w:t>
      </w:r>
      <w:r w:rsidRPr="0070598F">
        <w:t>-Carnegie Foundation Definition of Service-Learning</w:t>
      </w:r>
    </w:p>
    <w:p w:rsidR="00FA56F6" w:rsidRPr="005C411C" w:rsidRDefault="00986C29" w:rsidP="009177CF">
      <w:pPr>
        <w:pStyle w:val="ListParagraph"/>
        <w:spacing w:line="240" w:lineRule="auto"/>
        <w:ind w:left="86"/>
        <w:rPr>
          <w:sz w:val="16"/>
          <w:szCs w:val="16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553720</wp:posOffset>
                </wp:positionV>
                <wp:extent cx="7143751" cy="635"/>
                <wp:effectExtent l="0" t="0" r="1905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1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3.6pt" to="51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vdxgEAAM0DAAAOAAAAZHJzL2Uyb0RvYy54bWysU02P0zAQvSPxHyzfadJd9kNR0z10BRwQ&#10;VCzs3evYjYXtscamSf89YycNCBYJIS7WOPPezLznyeZudJYdFUYDvuXrVc2Z8hI64w8t//L5zatb&#10;zmISvhMWvGr5SUV+t335YjOERl1AD7ZTyKiIj80QWt6nFJqqirJXTsQVBOUpqQGdSHTFQ9WhGKi6&#10;s9VFXV9XA2AXEKSKkb7eT0m+LfW1VjJ91DqqxGzLabZUTiznUz6r7UY0BxShN3IeQ/zDFE4YT02X&#10;UvciCfYNzW+lnJEIEXRaSXAVaG2kKhpIzbr+Rc1DL4IqWsicGBab4v8rKz8c98hM13J6KC8cPdFD&#10;QmEOfWI78J4MBGS32achxIbgO7/H+RbDHrPoUaNj2prwjlaAl+gxRzlHEtlY/D4tfqsxMUkfb9av&#10;L2+uiCEpd315lbtUU7lMDRjTWwWO5aDl1vhshmjE8X1ME/QMIV4ebxqoROlkVQZb/0lpEkjtpoHK&#10;aqmdRXYUtBTd1/XctiAzRRtrF1JdWv6RNGMzTZV1+1vigi4dwaeF6IwHfK5rGs+j6gl/Vj1pzbKf&#10;oDuV5yl20M4UQ+f9zkv5873Qf/yF2+8AAAD//wMAUEsDBBQABgAIAAAAIQC3vN+03QAAAAoBAAAP&#10;AAAAZHJzL2Rvd25yZXYueG1sTI9LT8MwEITvSPwHa5F6a50+oFGIU1Vt4U5A4erEm4dqr6PYTcO/&#10;xznBcWdHM9+kh8loNuLgOksC1qsIGFJlVUeNgK/Pt2UMzHlJSmpLKOAHHRyyx4dUJsre6QPH3Dcs&#10;hJBLpIDW+z7h3FUtGulWtkcKv9oORvpwDg1Xg7yHcKP5JopeuJEdhYZW9nhqsbrmNyNAX+pdUfrm&#10;9K6Ls/3ejflzUedCLJ6m4yswj5P/M8OMH9AhC0ylvZFyTAtYxvuwxQuI9xtgsyHaxkEpZ2ULPEv5&#10;/wnZLwAAAP//AwBQSwECLQAUAAYACAAAACEAtoM4kv4AAADhAQAAEwAAAAAAAAAAAAAAAAAAAAAA&#10;W0NvbnRlbnRfVHlwZXNdLnhtbFBLAQItABQABgAIAAAAIQA4/SH/1gAAAJQBAAALAAAAAAAAAAAA&#10;AAAAAC8BAABfcmVscy8ucmVsc1BLAQItABQABgAIAAAAIQCIDmvdxgEAAM0DAAAOAAAAAAAAAAAA&#10;AAAAAC4CAABkcnMvZTJvRG9jLnhtbFBLAQItABQABgAIAAAAIQC3vN+03QAAAAoBAAAPAAAAAAAA&#10;AAAAAAAAACAEAABkcnMvZG93bnJldi54bWxQSwUGAAAAAAQABADzAAAAKgUAAAAA&#10;" strokecolor="black [3040]"/>
            </w:pict>
          </mc:Fallback>
        </mc:AlternateContent>
      </w:r>
    </w:p>
    <w:p w:rsidR="00C370B6" w:rsidRPr="009177CF" w:rsidRDefault="00986C29" w:rsidP="00C370B6">
      <w:pPr>
        <w:shd w:val="clear" w:color="auto" w:fill="336699"/>
        <w:spacing w:before="360" w:after="168" w:line="220" w:lineRule="atLeast"/>
        <w:ind w:left="-634"/>
        <w:jc w:val="center"/>
        <w:textAlignment w:val="baseline"/>
        <w:outlineLvl w:val="3"/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</w:pPr>
      <w:r>
        <w:rPr>
          <w:rFonts w:ascii="Agency FB" w:hAnsi="Agency FB" w:cs="Helvetica"/>
          <w:b/>
          <w:bCs/>
          <w:noProof/>
          <w:color w:val="FFFFFF"/>
          <w:kern w:val="0"/>
          <w:sz w:val="32"/>
          <w:szCs w:val="32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-171450</wp:posOffset>
                </wp:positionV>
                <wp:extent cx="7029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3.5pt" to="509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MStgEAALkDAAAOAAAAZHJzL2Uyb0RvYy54bWysU02PEzEMvSPxH6Lc6UzL96jTPXQFFwQV&#10;u/yAbMbpRCRx5IRO++9x0nYWAUIIccnE8Xu2n+1Z3xy9EwegZDH0crlopYCgcbBh38sv9++evZEi&#10;ZRUG5TBAL0+Q5M3m6ZP1FDtY4YhuABIcJKRuir0cc45d0yQ9gldpgRECOw2SV5lN2jcDqYmje9es&#10;2vZVMyENkVBDSvx6e3bKTY1vDOj8yZgEWbhecm25nlTPh3I2m7Xq9qTiaPWlDPUPVXhlAyedQ92q&#10;rMQ3sr+E8lYTJjR5odE3aIzVUDWwmmX7k5q7UUWoWrg5Kc5tSv8vrP542JGwA8/uuRRBeZ7RXSZl&#10;92MWWwyBO4gk2MmdmmLqmLANO7pYKe6oyD4a8uXLgsSxdvc0dxeOWWh+fN2u3r54yUPQV1/zSIyU&#10;8ntAL8qll86GIlx16vAhZU7G0CuEjVLIOXW95ZODAnbhMxgWw8mWlV3XCLaOxEHxAgxfl0UGx6rI&#10;QjHWuZnU/pl0wRYa1NX6W+KMrhkx5JnobUD6XdZ8vJZqzvir6rPWIvsBh1MdRG0H70dVdtnlsoA/&#10;2pX++MdtvgMAAP//AwBQSwMEFAAGAAgAAAAhAFwRrUHeAAAADAEAAA8AAABkcnMvZG93bnJldi54&#10;bWxMj09Pg0AQxe8mfofNmHhrlzZRCLI0jX9OekD04HHLToGUnSXsFtBP75CY2NvMm5c3v5ftZtuJ&#10;EQffOlKwWUcgkCpnWqoVfH68rBIQPmgyunOECr7Rwy6/vsp0atxE7ziWoRYcQj7VCpoQ+lRKXzVo&#10;tV+7HolvRzdYHXgdamkGPXG47eQ2iu6l1S3xh0b3+NhgdSrPVkH8/FoW/fT09lPIWBbF6EJy+lLq&#10;9mbeP4AIOId/Myz4jA45Mx3cmYwXnYJVktyxlYdtzKUWR7RZpMOfJPNMXpbIfwEAAP//AwBQSwEC&#10;LQAUAAYACAAAACEAtoM4kv4AAADhAQAAEwAAAAAAAAAAAAAAAAAAAAAAW0NvbnRlbnRfVHlwZXNd&#10;LnhtbFBLAQItABQABgAIAAAAIQA4/SH/1gAAAJQBAAALAAAAAAAAAAAAAAAAAC8BAABfcmVscy8u&#10;cmVsc1BLAQItABQABgAIAAAAIQCgXTMStgEAALkDAAAOAAAAAAAAAAAAAAAAAC4CAABkcnMvZTJv&#10;RG9jLnhtbFBLAQItABQABgAIAAAAIQBcEa1B3gAAAAwBAAAPAAAAAAAAAAAAAAAAABAEAABkcnMv&#10;ZG93bnJldi54bWxQSwUGAAAAAAQABADzAAAAGwUAAAAA&#10;" strokecolor="black [3040]"/>
            </w:pict>
          </mc:Fallback>
        </mc:AlternateContent>
      </w:r>
      <w:r>
        <w:rPr>
          <w:rFonts w:ascii="Agency FB" w:hAnsi="Agency FB" w:cs="Helvetica"/>
          <w:b/>
          <w:bCs/>
          <w:noProof/>
          <w:color w:val="FFFFFF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-171450</wp:posOffset>
                </wp:positionV>
                <wp:extent cx="0" cy="9429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25pt,-13.5pt" to="509.2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/mwAEAAMMDAAAOAAAAZHJzL2Uyb0RvYy54bWysU02P0zAQvSPxHyzfadKKr42a7qEruCCo&#10;2IW71xk3FrbHGpt+/HvGThsQHxJCXKyMPe/NvDeT9e3JO3EAShZDL5eLVgoIGgcb9r389PDm2Wsp&#10;UlZhUA4D9PIMSd5unj5ZH2MHKxzRDUCCSULqjrGXY86xa5qkR/AqLTBC4EeD5FXmkPbNQOrI7N41&#10;q7Z92RyRhkioISW+vZse5abyGwM6fzAmQRaul9xbrifV87GczWatuj2pOFp9aUP9Qxde2cBFZ6o7&#10;lZX4SvYXKm81YUKTFxp9g8ZYDVUDq1m2P6m5H1WEqoXNSXG2Kf0/Wv3+sCNhB57dSoqgPM/oPpOy&#10;+zGLLYbADiIJfmSnjjF1DNiGHV2iFHdUZJ8MeWGcjZ+ZqBrB0sSp+nyefYZTFnq61Hx783x18+pF&#10;nUEzURSqSCm/BfSifPTS2VAsUJ06vEuZy3LqNYWD0tLURP3KZwcl2YWPYFgWF5vaqQsFW0fioHgV&#10;hi/LIoi5amaBGOvcDGpryT+CLrkFBnXJ/hY4Z9eKGPIM9DYg/a5qPl1bNVP+VfWktch+xOFcR1Lt&#10;4E2pyi5bXVbxx7jCv/97m28AAAD//wMAUEsDBBQABgAIAAAAIQBNN+fA4AAAAA4BAAAPAAAAZHJz&#10;L2Rvd25yZXYueG1sTI/BTsMwEETvSPyDtUhcqtZuRNooxKlQJS5wAAof4MQmibDXIXZT9+/ZigPc&#10;dnZHs2+qXXKWzWYKg0cJ65UAZrD1esBOwsf747IAFqJCraxHI+FsAuzq66tKldqf8M3Mh9gxCsFQ&#10;Kgl9jGPJeWh741RY+dEg3T795FQkOXVcT+pE4c7yTIgNd2pA+tCr0ex7034djk7C08vr4pylzeJ7&#10;mzf7NBc2PQcr5e1NergHFk2Kf2a44BM61MTU+CPqwCxpsS5y8kpYZltqdbH8rhqa7vJCAK8r/r9G&#10;/QMAAP//AwBQSwECLQAUAAYACAAAACEAtoM4kv4AAADhAQAAEwAAAAAAAAAAAAAAAAAAAAAAW0Nv&#10;bnRlbnRfVHlwZXNdLnhtbFBLAQItABQABgAIAAAAIQA4/SH/1gAAAJQBAAALAAAAAAAAAAAAAAAA&#10;AC8BAABfcmVscy8ucmVsc1BLAQItABQABgAIAAAAIQD1M8/mwAEAAMMDAAAOAAAAAAAAAAAAAAAA&#10;AC4CAABkcnMvZTJvRG9jLnhtbFBLAQItABQABgAIAAAAIQBNN+fA4AAAAA4BAAAPAAAAAAAAAAAA&#10;AAAAABoEAABkcnMvZG93bnJldi54bWxQSwUGAAAAAAQABADzAAAAJwUAAAAA&#10;" strokecolor="black [3040]"/>
            </w:pict>
          </mc:Fallback>
        </mc:AlternateContent>
      </w:r>
      <w:r>
        <w:rPr>
          <w:rFonts w:ascii="Agency FB" w:hAnsi="Agency FB" w:cs="Helvetica"/>
          <w:b/>
          <w:bCs/>
          <w:noProof/>
          <w:color w:val="FFFFFF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-171450</wp:posOffset>
                </wp:positionV>
                <wp:extent cx="47625" cy="94297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42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-13.5pt" to="-40.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3MvQEAAL0DAAAOAAAAZHJzL2Uyb0RvYy54bWysU02P0zAQvSPxHyzfadpqP9io6R66gguC&#10;il1+gNcZNxa2xxqbpv33jN02iwAhhLg4Hnvem3nPk9X9wTuxB0oWQycXs7kUEDT2Nuw6+eXp3Zu3&#10;UqSsQq8cBujkEZK8X79+tRpjC0sc0PVAgklCasfYySHn2DZN0gN4lWYYIfClQfIqc0i7pic1Mrt3&#10;zXI+v2lGpD4SakiJTx9Ol3Jd+Y0BnT8ZkyAL10nuLdeV6vpc1ma9Uu2OVBysPreh/qELr2zgohPV&#10;g8pKfCP7C5W3mjChyTONvkFjrIaqgdUs5j+peRxUhKqFzUlxsin9P1r9cb8lYXt+O7YnKM9v9JhJ&#10;2d2QxQZDYAeRBF+yU2NMLQM2YUvnKMUtFdkHQ758WZA4VHePk7twyELz4dXtzfJaCs03d1fLu9vr&#10;ytm8gCOl/B7Qi7LppLOhiFet2n9ImQty6iWFg9LMqXzd5aODkuzCZzAsiAsuKrqOEmwcib3iIei/&#10;LooU5qqZBWKscxNo/mfQObfAoI7X3wKn7FoRQ56A3gak31XNh0ur5pR/UX3SWmQ/Y3+sj1Ht4Bmp&#10;ys7zXIbwx7jCX/669XcAAAD//wMAUEsDBBQABgAIAAAAIQBZDDv84AAAAAwBAAAPAAAAZHJzL2Rv&#10;d25yZXYueG1sTI9PT4NAEMXvJn6HzZh4o0sbKxvK0hj/nPSA6MHjFqZAys4Sdgvop3c82dt7mV/e&#10;vJftF9uLCUffOdKwXsUgkCpXd9Ro+Px4iRQIHwzVpneEGr7Rwz6/vspMWruZ3nEqQyM4hHxqNLQh&#10;DKmUvmrRGr9yAxLfjm60JrAdG1mPZuZw28tNHN9LazriD60Z8LHF6lSerYbk+bUshvnp7aeQiSyK&#10;yQV1+tL69mZ52IEIuIR/GP7qc3XIudPBnan2otcQKbVllMUm4VFMRGrN4sDo3VbFIPNMXo7IfwEA&#10;AP//AwBQSwECLQAUAAYACAAAACEAtoM4kv4AAADhAQAAEwAAAAAAAAAAAAAAAAAAAAAAW0NvbnRl&#10;bnRfVHlwZXNdLnhtbFBLAQItABQABgAIAAAAIQA4/SH/1gAAAJQBAAALAAAAAAAAAAAAAAAAAC8B&#10;AABfcmVscy8ucmVsc1BLAQItABQABgAIAAAAIQAc7Y3MvQEAAL0DAAAOAAAAAAAAAAAAAAAAAC4C&#10;AABkcnMvZTJvRG9jLnhtbFBLAQItABQABgAIAAAAIQBZDDv84AAAAAwBAAAPAAAAAAAAAAAAAAAA&#10;ABcEAABkcnMvZG93bnJldi54bWxQSwUGAAAAAAQABADzAAAAJAUAAAAA&#10;" strokecolor="black [3040]"/>
            </w:pict>
          </mc:Fallback>
        </mc:AlternateContent>
      </w:r>
      <w:r w:rsidR="00C370B6" w:rsidRPr="009177CF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>Service-Learning Faculty Fellows</w:t>
      </w:r>
    </w:p>
    <w:p w:rsidR="00A31C31" w:rsidRPr="00A31C31" w:rsidRDefault="00C370B6" w:rsidP="00A31C31">
      <w:pPr>
        <w:spacing w:after="0" w:line="240" w:lineRule="auto"/>
        <w:ind w:left="-630"/>
        <w:rPr>
          <w:sz w:val="24"/>
          <w:szCs w:val="24"/>
        </w:rPr>
      </w:pPr>
      <w:r w:rsidRPr="00A31C31">
        <w:rPr>
          <w:sz w:val="24"/>
          <w:szCs w:val="24"/>
        </w:rPr>
        <w:t>The Office of Service-Learning in collaboration with the Institute for Teaching and Learning provide</w:t>
      </w:r>
      <w:r w:rsidR="00A31C31">
        <w:rPr>
          <w:sz w:val="24"/>
          <w:szCs w:val="24"/>
        </w:rPr>
        <w:t>s</w:t>
      </w:r>
      <w:r w:rsidRPr="00A31C31">
        <w:rPr>
          <w:sz w:val="24"/>
          <w:szCs w:val="24"/>
        </w:rPr>
        <w:t xml:space="preserve"> professional development and course assistance for faculty interested in teaching a service-learning course.  </w:t>
      </w:r>
      <w:r w:rsidR="00A31C31">
        <w:rPr>
          <w:sz w:val="24"/>
          <w:szCs w:val="24"/>
        </w:rPr>
        <w:t>T</w:t>
      </w:r>
      <w:r w:rsidR="00A31C31" w:rsidRPr="00A31C31">
        <w:rPr>
          <w:sz w:val="24"/>
          <w:szCs w:val="24"/>
        </w:rPr>
        <w:t xml:space="preserve">his initiative </w:t>
      </w:r>
      <w:r w:rsidR="000D14A7">
        <w:rPr>
          <w:sz w:val="24"/>
          <w:szCs w:val="24"/>
        </w:rPr>
        <w:t xml:space="preserve">improves </w:t>
      </w:r>
      <w:r w:rsidR="00A31C31" w:rsidRPr="00A31C31">
        <w:rPr>
          <w:sz w:val="24"/>
          <w:szCs w:val="24"/>
        </w:rPr>
        <w:t xml:space="preserve">the quality and visibility of Service-Learning by increasing the number and variety of service-learning courses offered throughout the </w:t>
      </w:r>
      <w:r w:rsidR="001E7D2C">
        <w:rPr>
          <w:sz w:val="24"/>
          <w:szCs w:val="24"/>
        </w:rPr>
        <w:t>U</w:t>
      </w:r>
      <w:r w:rsidR="00A31C31" w:rsidRPr="00A31C31">
        <w:rPr>
          <w:sz w:val="24"/>
          <w:szCs w:val="24"/>
        </w:rPr>
        <w:t>niversity - the main campus at Storrs, all of the regional campuses, the Health Center, and the Law School.</w:t>
      </w:r>
      <w:r w:rsidR="00A31C31" w:rsidRPr="00A31C31">
        <w:rPr>
          <w:b/>
          <w:sz w:val="24"/>
          <w:szCs w:val="24"/>
        </w:rPr>
        <w:t xml:space="preserve"> </w:t>
      </w:r>
      <w:r w:rsidR="00A31C31" w:rsidRPr="00A31C31">
        <w:rPr>
          <w:sz w:val="24"/>
          <w:szCs w:val="24"/>
        </w:rPr>
        <w:t xml:space="preserve">Courses may be undergraduate or graduate, domestic or international.  </w:t>
      </w:r>
    </w:p>
    <w:p w:rsidR="00A31C31" w:rsidRDefault="00A31C31" w:rsidP="00C370B6">
      <w:pPr>
        <w:spacing w:after="0" w:line="240" w:lineRule="auto"/>
        <w:ind w:left="-630"/>
        <w:rPr>
          <w:sz w:val="24"/>
          <w:szCs w:val="24"/>
        </w:rPr>
      </w:pPr>
    </w:p>
    <w:p w:rsidR="00A31C31" w:rsidRDefault="00C370B6" w:rsidP="00A31C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31C31">
        <w:rPr>
          <w:sz w:val="24"/>
          <w:szCs w:val="24"/>
        </w:rPr>
        <w:t>Fellows are selected annually through</w:t>
      </w:r>
      <w:r w:rsidR="00A31C31">
        <w:rPr>
          <w:sz w:val="24"/>
          <w:szCs w:val="24"/>
        </w:rPr>
        <w:t xml:space="preserve"> a competitive review process</w:t>
      </w:r>
    </w:p>
    <w:p w:rsidR="00A31C31" w:rsidRDefault="00C370B6" w:rsidP="00A31C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31C31">
        <w:rPr>
          <w:sz w:val="24"/>
          <w:szCs w:val="24"/>
        </w:rPr>
        <w:t xml:space="preserve">Selected fellows will receive a stipend to </w:t>
      </w:r>
    </w:p>
    <w:p w:rsidR="00A31C31" w:rsidRDefault="00A31C31" w:rsidP="00A31C3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370B6" w:rsidRPr="00A31C31">
        <w:rPr>
          <w:sz w:val="24"/>
          <w:szCs w:val="24"/>
        </w:rPr>
        <w:t xml:space="preserve">articipate in instructional design activities, </w:t>
      </w:r>
      <w:r>
        <w:rPr>
          <w:sz w:val="24"/>
          <w:szCs w:val="24"/>
        </w:rPr>
        <w:t>meetings and developmental workshops</w:t>
      </w:r>
    </w:p>
    <w:p w:rsidR="00A31C31" w:rsidRDefault="00A31C31" w:rsidP="00A31C3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Implement </w:t>
      </w:r>
      <w:r w:rsidR="00C370B6" w:rsidRPr="00A31C31">
        <w:rPr>
          <w:sz w:val="24"/>
          <w:szCs w:val="24"/>
        </w:rPr>
        <w:t xml:space="preserve">service-learning </w:t>
      </w:r>
      <w:r>
        <w:rPr>
          <w:sz w:val="24"/>
          <w:szCs w:val="24"/>
        </w:rPr>
        <w:t xml:space="preserve"> </w:t>
      </w:r>
    </w:p>
    <w:p w:rsidR="0070598F" w:rsidRPr="009177CF" w:rsidRDefault="0070598F" w:rsidP="0070598F">
      <w:pPr>
        <w:shd w:val="clear" w:color="auto" w:fill="336699"/>
        <w:spacing w:before="360" w:after="168" w:line="220" w:lineRule="atLeast"/>
        <w:ind w:left="-634"/>
        <w:jc w:val="center"/>
        <w:textAlignment w:val="baseline"/>
        <w:outlineLvl w:val="3"/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</w:pPr>
      <w:r w:rsidRPr="009177CF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>Community Partner Development</w:t>
      </w:r>
    </w:p>
    <w:p w:rsidR="00AB10D3" w:rsidRDefault="00AB10D3" w:rsidP="00B97A22">
      <w:pPr>
        <w:spacing w:before="120" w:line="240" w:lineRule="auto"/>
        <w:ind w:left="-634"/>
        <w:rPr>
          <w:sz w:val="24"/>
          <w:szCs w:val="24"/>
        </w:rPr>
      </w:pPr>
      <w:r>
        <w:rPr>
          <w:b/>
          <w:sz w:val="24"/>
          <w:szCs w:val="24"/>
        </w:rPr>
        <w:t>Community Partner</w:t>
      </w:r>
      <w:r w:rsidRPr="00AB10D3">
        <w:rPr>
          <w:b/>
          <w:sz w:val="24"/>
          <w:szCs w:val="24"/>
        </w:rPr>
        <w:t xml:space="preserve"> Development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D14A7">
        <w:rPr>
          <w:sz w:val="24"/>
          <w:szCs w:val="24"/>
        </w:rPr>
        <w:t>s the cornerstone of</w:t>
      </w:r>
      <w:r>
        <w:rPr>
          <w:sz w:val="24"/>
          <w:szCs w:val="24"/>
        </w:rPr>
        <w:t xml:space="preserve"> Public Engagement and Service-Learning initiatives here at UConn.  We strive to develop </w:t>
      </w:r>
      <w:r w:rsidR="003045B2">
        <w:rPr>
          <w:sz w:val="24"/>
          <w:szCs w:val="24"/>
        </w:rPr>
        <w:t>sustainable and</w:t>
      </w:r>
      <w:r>
        <w:rPr>
          <w:sz w:val="24"/>
          <w:szCs w:val="24"/>
        </w:rPr>
        <w:t xml:space="preserve"> mutually beneficial partnerships with community partners</w:t>
      </w:r>
      <w:r w:rsidR="003045B2">
        <w:rPr>
          <w:sz w:val="24"/>
          <w:szCs w:val="24"/>
        </w:rPr>
        <w:t xml:space="preserve"> within both Public Engagement and Service-Learning and to provide tools to ensure successful collaborations.  </w:t>
      </w:r>
    </w:p>
    <w:p w:rsidR="000D14A7" w:rsidRPr="000D14A7" w:rsidRDefault="000D14A7" w:rsidP="00B97A22">
      <w:pPr>
        <w:spacing w:before="120" w:line="240" w:lineRule="auto"/>
        <w:ind w:left="-634"/>
        <w:rPr>
          <w:sz w:val="24"/>
          <w:szCs w:val="24"/>
        </w:rPr>
      </w:pPr>
      <w:r w:rsidRPr="000D14A7">
        <w:rPr>
          <w:sz w:val="24"/>
          <w:szCs w:val="24"/>
        </w:rPr>
        <w:t xml:space="preserve">Our community partnerships are </w:t>
      </w:r>
      <w:r w:rsidR="004A128C">
        <w:rPr>
          <w:sz w:val="24"/>
          <w:szCs w:val="24"/>
        </w:rPr>
        <w:t xml:space="preserve">representative of the university’s core values whether they are </w:t>
      </w:r>
      <w:r w:rsidRPr="000D14A7">
        <w:rPr>
          <w:sz w:val="24"/>
          <w:szCs w:val="24"/>
        </w:rPr>
        <w:t>focused on education</w:t>
      </w:r>
      <w:r w:rsidR="004A128C">
        <w:rPr>
          <w:sz w:val="24"/>
          <w:szCs w:val="24"/>
        </w:rPr>
        <w:t>,</w:t>
      </w:r>
      <w:r w:rsidRPr="000D14A7">
        <w:rPr>
          <w:sz w:val="24"/>
          <w:szCs w:val="24"/>
        </w:rPr>
        <w:t xml:space="preserve"> health</w:t>
      </w:r>
      <w:r w:rsidR="004A128C">
        <w:rPr>
          <w:sz w:val="24"/>
          <w:szCs w:val="24"/>
        </w:rPr>
        <w:t>,</w:t>
      </w:r>
      <w:r w:rsidRPr="000D14A7">
        <w:rPr>
          <w:sz w:val="24"/>
          <w:szCs w:val="24"/>
        </w:rPr>
        <w:t xml:space="preserve"> water</w:t>
      </w:r>
      <w:r w:rsidR="004A128C">
        <w:rPr>
          <w:sz w:val="24"/>
          <w:szCs w:val="24"/>
        </w:rPr>
        <w:t>,</w:t>
      </w:r>
      <w:r w:rsidRPr="000D14A7">
        <w:rPr>
          <w:sz w:val="24"/>
          <w:szCs w:val="24"/>
        </w:rPr>
        <w:t xml:space="preserve"> legal issues</w:t>
      </w:r>
      <w:r w:rsidR="004A128C">
        <w:rPr>
          <w:sz w:val="24"/>
          <w:szCs w:val="24"/>
        </w:rPr>
        <w:t>,</w:t>
      </w:r>
      <w:r w:rsidRPr="000D14A7">
        <w:rPr>
          <w:sz w:val="24"/>
          <w:szCs w:val="24"/>
        </w:rPr>
        <w:t xml:space="preserve"> nutrition</w:t>
      </w:r>
      <w:r w:rsidR="004A128C">
        <w:rPr>
          <w:sz w:val="24"/>
          <w:szCs w:val="24"/>
        </w:rPr>
        <w:t>,</w:t>
      </w:r>
      <w:r w:rsidRPr="000D14A7">
        <w:rPr>
          <w:sz w:val="24"/>
          <w:szCs w:val="24"/>
        </w:rPr>
        <w:t xml:space="preserve"> landscape architecture and/or a myriad of other issues that contribute to the public good.  In each partnership the ontological and epistemological focus of relevant, responsible and reciprocal reign.  </w:t>
      </w:r>
    </w:p>
    <w:p w:rsidR="0070598F" w:rsidRPr="009177CF" w:rsidRDefault="004A128C" w:rsidP="00B97A22">
      <w:pPr>
        <w:shd w:val="clear" w:color="auto" w:fill="336699"/>
        <w:spacing w:before="120" w:line="240" w:lineRule="auto"/>
        <w:ind w:left="-634"/>
        <w:jc w:val="center"/>
        <w:textAlignment w:val="baseline"/>
        <w:outlineLvl w:val="3"/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</w:pPr>
      <w:r w:rsidRPr="009177CF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>Involvement</w:t>
      </w:r>
      <w:r w:rsidR="001259B2">
        <w:rPr>
          <w:rFonts w:ascii="Agency FB" w:hAnsi="Agency FB" w:cs="Helvetica"/>
          <w:b/>
          <w:bCs/>
          <w:color w:val="FFFFFF"/>
          <w:kern w:val="0"/>
          <w:sz w:val="32"/>
          <w:szCs w:val="32"/>
          <w14:ligatures w14:val="none"/>
          <w14:cntxtAlts w14:val="0"/>
        </w:rPr>
        <w:t xml:space="preserve"> </w:t>
      </w:r>
    </w:p>
    <w:p w:rsidR="00766AAA" w:rsidRDefault="00AB6D64" w:rsidP="00B97A22">
      <w:pPr>
        <w:shd w:val="clear" w:color="auto" w:fill="FFFFFF"/>
        <w:spacing w:before="120" w:line="240" w:lineRule="auto"/>
        <w:ind w:left="-630"/>
        <w:textAlignment w:val="baseline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We invite all to join t</w:t>
      </w:r>
      <w:r w:rsidR="0070598F" w:rsidRPr="0070598F">
        <w:rPr>
          <w:rFonts w:asciiTheme="minorHAnsi" w:hAnsiTheme="minorHAnsi" w:cs="Helvetica"/>
          <w:sz w:val="24"/>
          <w:szCs w:val="24"/>
        </w:rPr>
        <w:t>he</w:t>
      </w:r>
      <w:r w:rsidR="0070598F" w:rsidRPr="0070598F">
        <w:rPr>
          <w:rStyle w:val="apple-converted-space"/>
          <w:rFonts w:asciiTheme="minorHAnsi" w:hAnsiTheme="minorHAnsi" w:cs="Helvetica"/>
          <w:sz w:val="24"/>
          <w:szCs w:val="24"/>
        </w:rPr>
        <w:t> </w:t>
      </w:r>
      <w:r w:rsidR="0070598F" w:rsidRPr="0070598F">
        <w:rPr>
          <w:rStyle w:val="Strong"/>
          <w:rFonts w:asciiTheme="minorHAnsi" w:hAnsiTheme="minorHAnsi" w:cs="Helvetica"/>
          <w:sz w:val="24"/>
          <w:szCs w:val="24"/>
        </w:rPr>
        <w:t>Public Engagement Forum</w:t>
      </w:r>
      <w:r>
        <w:rPr>
          <w:rStyle w:val="Strong"/>
          <w:rFonts w:asciiTheme="minorHAnsi" w:hAnsiTheme="minorHAnsi" w:cs="Helvetica"/>
          <w:sz w:val="24"/>
          <w:szCs w:val="24"/>
        </w:rPr>
        <w:t xml:space="preserve">.  </w:t>
      </w:r>
      <w:r w:rsidR="00070106" w:rsidRPr="00070106">
        <w:rPr>
          <w:rStyle w:val="Strong"/>
          <w:rFonts w:asciiTheme="minorHAnsi" w:hAnsiTheme="minorHAnsi" w:cs="Helvetica"/>
          <w:b w:val="0"/>
          <w:sz w:val="24"/>
          <w:szCs w:val="24"/>
        </w:rPr>
        <w:t>T</w:t>
      </w:r>
      <w:r>
        <w:rPr>
          <w:rFonts w:asciiTheme="minorHAnsi" w:hAnsiTheme="minorHAnsi" w:cs="Helvetica"/>
          <w:sz w:val="24"/>
          <w:szCs w:val="24"/>
        </w:rPr>
        <w:t xml:space="preserve">he Forum </w:t>
      </w:r>
      <w:r w:rsidR="0070598F" w:rsidRPr="0070598F">
        <w:rPr>
          <w:rFonts w:asciiTheme="minorHAnsi" w:hAnsiTheme="minorHAnsi" w:cs="Helvetica"/>
          <w:sz w:val="24"/>
          <w:szCs w:val="24"/>
        </w:rPr>
        <w:t xml:space="preserve">represents </w:t>
      </w:r>
      <w:r>
        <w:rPr>
          <w:rFonts w:asciiTheme="minorHAnsi" w:hAnsiTheme="minorHAnsi" w:cs="Helvetica"/>
          <w:sz w:val="24"/>
          <w:szCs w:val="24"/>
        </w:rPr>
        <w:t xml:space="preserve">all </w:t>
      </w:r>
      <w:r w:rsidR="0070598F" w:rsidRPr="0070598F">
        <w:rPr>
          <w:rFonts w:asciiTheme="minorHAnsi" w:hAnsiTheme="minorHAnsi" w:cs="Helvetica"/>
          <w:sz w:val="24"/>
          <w:szCs w:val="24"/>
        </w:rPr>
        <w:t>cons</w:t>
      </w:r>
      <w:r>
        <w:rPr>
          <w:rFonts w:asciiTheme="minorHAnsi" w:hAnsiTheme="minorHAnsi" w:cs="Helvetica"/>
          <w:sz w:val="24"/>
          <w:szCs w:val="24"/>
        </w:rPr>
        <w:t>tituent units of the University</w:t>
      </w:r>
      <w:r w:rsidR="0070598F" w:rsidRPr="0070598F">
        <w:rPr>
          <w:rFonts w:asciiTheme="minorHAnsi" w:hAnsiTheme="minorHAnsi" w:cs="Helvetica"/>
          <w:sz w:val="24"/>
          <w:szCs w:val="24"/>
        </w:rPr>
        <w:t xml:space="preserve"> with membership drawn from faculty, staff, administration, and community partners.</w:t>
      </w:r>
      <w:r>
        <w:rPr>
          <w:rFonts w:asciiTheme="minorHAnsi" w:hAnsiTheme="minorHAnsi" w:cs="Helvetica"/>
          <w:sz w:val="24"/>
          <w:szCs w:val="24"/>
        </w:rPr>
        <w:t xml:space="preserve">  </w:t>
      </w:r>
      <w:r w:rsidR="009C5C05">
        <w:rPr>
          <w:rFonts w:asciiTheme="minorHAnsi" w:hAnsiTheme="minorHAnsi" w:cs="Helvetica"/>
          <w:sz w:val="24"/>
          <w:szCs w:val="24"/>
        </w:rPr>
        <w:t xml:space="preserve">Meetings </w:t>
      </w:r>
      <w:r w:rsidR="00070106">
        <w:rPr>
          <w:rFonts w:asciiTheme="minorHAnsi" w:hAnsiTheme="minorHAnsi" w:cs="Helvetica"/>
          <w:sz w:val="24"/>
          <w:szCs w:val="24"/>
        </w:rPr>
        <w:t xml:space="preserve">are </w:t>
      </w:r>
      <w:r w:rsidR="00A31C31">
        <w:rPr>
          <w:rFonts w:asciiTheme="minorHAnsi" w:hAnsiTheme="minorHAnsi" w:cs="Helvetica"/>
          <w:sz w:val="24"/>
          <w:szCs w:val="24"/>
        </w:rPr>
        <w:t xml:space="preserve">held throughout the semester </w:t>
      </w:r>
      <w:r w:rsidR="00070106">
        <w:rPr>
          <w:rFonts w:asciiTheme="minorHAnsi" w:hAnsiTheme="minorHAnsi" w:cs="Helvetica"/>
          <w:sz w:val="24"/>
          <w:szCs w:val="24"/>
        </w:rPr>
        <w:t xml:space="preserve">to discuss initiatives, professional development, and </w:t>
      </w:r>
      <w:r w:rsidR="00070106" w:rsidRPr="004A128C">
        <w:rPr>
          <w:rFonts w:asciiTheme="minorHAnsi" w:hAnsiTheme="minorHAnsi" w:cs="Helvetica"/>
          <w:sz w:val="24"/>
          <w:szCs w:val="24"/>
        </w:rPr>
        <w:t>institu</w:t>
      </w:r>
      <w:r w:rsidR="004A128C" w:rsidRPr="004A128C">
        <w:rPr>
          <w:rFonts w:asciiTheme="minorHAnsi" w:hAnsiTheme="minorHAnsi" w:cs="Helvetica"/>
          <w:sz w:val="24"/>
          <w:szCs w:val="24"/>
        </w:rPr>
        <w:t>tional progress</w:t>
      </w:r>
      <w:r w:rsidR="00070106" w:rsidRPr="004A128C">
        <w:rPr>
          <w:rFonts w:asciiTheme="minorHAnsi" w:hAnsiTheme="minorHAnsi" w:cs="Helvetica"/>
          <w:sz w:val="24"/>
          <w:szCs w:val="24"/>
        </w:rPr>
        <w:t>.</w:t>
      </w:r>
      <w:r w:rsidR="00070106">
        <w:rPr>
          <w:rFonts w:asciiTheme="minorHAnsi" w:hAnsiTheme="minorHAnsi" w:cs="Helvetica"/>
          <w:sz w:val="24"/>
          <w:szCs w:val="24"/>
        </w:rPr>
        <w:t xml:space="preserve">  Please refer to </w:t>
      </w:r>
      <w:hyperlink r:id="rId10" w:history="1">
        <w:r w:rsidR="00070106" w:rsidRPr="00070106">
          <w:rPr>
            <w:rStyle w:val="Hyperlink"/>
            <w:rFonts w:asciiTheme="minorHAnsi" w:hAnsiTheme="minorHAnsi" w:cs="Helvetica"/>
            <w:sz w:val="24"/>
            <w:szCs w:val="24"/>
          </w:rPr>
          <w:t>engagement.uconn.edu</w:t>
        </w:r>
      </w:hyperlink>
      <w:r w:rsidR="00070106">
        <w:rPr>
          <w:rFonts w:asciiTheme="minorHAnsi" w:hAnsiTheme="minorHAnsi" w:cs="Helvetica"/>
          <w:sz w:val="24"/>
          <w:szCs w:val="24"/>
        </w:rPr>
        <w:t xml:space="preserve"> for meeting times and locations.  </w:t>
      </w:r>
    </w:p>
    <w:p w:rsidR="00B97A22" w:rsidRDefault="00B97A22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16"/>
          <w:szCs w:val="16"/>
        </w:rPr>
      </w:pPr>
    </w:p>
    <w:p w:rsidR="00FF462A" w:rsidRDefault="00FF462A" w:rsidP="00FF462A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In recognition of the importance of engagement in UConn’s core values, mission and practice, 2014 has been designated as the Year of Engagement.</w:t>
      </w: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noProof/>
          <w:sz w:val="16"/>
          <w:szCs w:val="16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3AF1B1C2" wp14:editId="653D2AA1">
            <wp:simplePos x="0" y="0"/>
            <wp:positionH relativeFrom="column">
              <wp:posOffset>2533650</wp:posOffset>
            </wp:positionH>
            <wp:positionV relativeFrom="paragraph">
              <wp:posOffset>103505</wp:posOffset>
            </wp:positionV>
            <wp:extent cx="978535" cy="1132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E-url_red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FF462A" w:rsidRDefault="00FF462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</w:p>
    <w:p w:rsidR="00766AAA" w:rsidRDefault="00766AA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E. </w:t>
      </w:r>
      <w:r w:rsidR="00AB6D64">
        <w:rPr>
          <w:rFonts w:asciiTheme="minorHAnsi" w:hAnsiTheme="minorHAnsi" w:cs="Helvetica"/>
          <w:sz w:val="24"/>
          <w:szCs w:val="24"/>
        </w:rPr>
        <w:t xml:space="preserve">Carol Polifroni, Director of Public Engagement at </w:t>
      </w:r>
      <w:hyperlink r:id="rId12" w:history="1">
        <w:r w:rsidRPr="0041698A">
          <w:rPr>
            <w:rStyle w:val="Hyperlink"/>
            <w:rFonts w:asciiTheme="minorHAnsi" w:hAnsiTheme="minorHAnsi" w:cs="Helvetica"/>
            <w:sz w:val="24"/>
            <w:szCs w:val="24"/>
          </w:rPr>
          <w:t>carol.polifroni@uconn.edu</w:t>
        </w:r>
      </w:hyperlink>
    </w:p>
    <w:p w:rsidR="00B66ED2" w:rsidRDefault="00766AA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Mary V. Feathers, Public Engagement Program Administrator at </w:t>
      </w:r>
      <w:hyperlink r:id="rId13" w:history="1">
        <w:r w:rsidRPr="0041698A">
          <w:rPr>
            <w:rStyle w:val="Hyperlink"/>
            <w:rFonts w:asciiTheme="minorHAnsi" w:hAnsiTheme="minorHAnsi" w:cs="Helvetica"/>
            <w:sz w:val="24"/>
            <w:szCs w:val="24"/>
          </w:rPr>
          <w:t>mary.feathers@uconn.edu</w:t>
        </w:r>
      </w:hyperlink>
    </w:p>
    <w:p w:rsidR="00B66ED2" w:rsidRDefault="00766AAA" w:rsidP="002A6970">
      <w:pPr>
        <w:shd w:val="clear" w:color="auto" w:fill="FFFFFF"/>
        <w:spacing w:after="0" w:line="240" w:lineRule="auto"/>
        <w:ind w:left="-634"/>
        <w:jc w:val="center"/>
        <w:textAlignment w:val="baseline"/>
        <w:rPr>
          <w:sz w:val="28"/>
          <w:szCs w:val="28"/>
        </w:rPr>
      </w:pPr>
      <w:r>
        <w:rPr>
          <w:rFonts w:asciiTheme="minorHAnsi" w:hAnsiTheme="minorHAnsi" w:cs="Helvetica"/>
          <w:sz w:val="24"/>
          <w:szCs w:val="24"/>
        </w:rPr>
        <w:t xml:space="preserve">Julia M. Yakovich, Director of Service-Learning at </w:t>
      </w:r>
      <w:hyperlink r:id="rId14" w:history="1">
        <w:r w:rsidRPr="0041698A">
          <w:rPr>
            <w:rStyle w:val="Hyperlink"/>
            <w:rFonts w:asciiTheme="minorHAnsi" w:hAnsiTheme="minorHAnsi" w:cs="Helvetica"/>
            <w:sz w:val="24"/>
            <w:szCs w:val="24"/>
          </w:rPr>
          <w:t>julia.yakovich@uconn.edu</w:t>
        </w:r>
      </w:hyperlink>
    </w:p>
    <w:p w:rsidR="00B97A22" w:rsidRDefault="00B97A22" w:rsidP="00B97A22">
      <w:pPr>
        <w:spacing w:after="0" w:line="240" w:lineRule="auto"/>
        <w:ind w:left="-634"/>
        <w:jc w:val="center"/>
        <w:rPr>
          <w:sz w:val="10"/>
          <w:szCs w:val="10"/>
        </w:rPr>
      </w:pPr>
    </w:p>
    <w:p w:rsidR="00B97A22" w:rsidRPr="00B97A22" w:rsidRDefault="00B97A22" w:rsidP="00B97A22">
      <w:pPr>
        <w:spacing w:after="0" w:line="240" w:lineRule="auto"/>
        <w:ind w:left="-634"/>
        <w:jc w:val="center"/>
        <w:rPr>
          <w:sz w:val="10"/>
          <w:szCs w:val="10"/>
        </w:rPr>
      </w:pPr>
    </w:p>
    <w:p w:rsidR="00C416CB" w:rsidRPr="00B97A22" w:rsidRDefault="00C416CB" w:rsidP="00B97A22">
      <w:pPr>
        <w:spacing w:after="0" w:line="240" w:lineRule="auto"/>
        <w:ind w:left="-634"/>
        <w:jc w:val="center"/>
        <w:rPr>
          <w:sz w:val="24"/>
          <w:szCs w:val="24"/>
        </w:rPr>
      </w:pPr>
      <w:r w:rsidRPr="00B97A22">
        <w:rPr>
          <w:sz w:val="24"/>
          <w:szCs w:val="24"/>
        </w:rPr>
        <w:t xml:space="preserve">For </w:t>
      </w:r>
      <w:r w:rsidR="00766AAA" w:rsidRPr="00B97A22">
        <w:rPr>
          <w:sz w:val="24"/>
          <w:szCs w:val="24"/>
        </w:rPr>
        <w:t>general inquiries plea</w:t>
      </w:r>
      <w:r w:rsidRPr="00B97A22">
        <w:rPr>
          <w:sz w:val="24"/>
          <w:szCs w:val="24"/>
        </w:rPr>
        <w:t xml:space="preserve">se contact </w:t>
      </w:r>
      <w:hyperlink r:id="rId15" w:history="1">
        <w:r w:rsidRPr="00B97A22">
          <w:rPr>
            <w:rStyle w:val="Hyperlink"/>
            <w:sz w:val="24"/>
            <w:szCs w:val="24"/>
          </w:rPr>
          <w:t>engagement@uconn.edu</w:t>
        </w:r>
      </w:hyperlink>
      <w:r w:rsidR="00100629" w:rsidRPr="00B97A22">
        <w:rPr>
          <w:sz w:val="24"/>
          <w:szCs w:val="24"/>
        </w:rPr>
        <w:t xml:space="preserve"> or 860-486-4854.</w:t>
      </w:r>
    </w:p>
    <w:p w:rsidR="00100629" w:rsidRDefault="00AB6D64" w:rsidP="00766AAA">
      <w:pPr>
        <w:ind w:left="-630"/>
        <w:jc w:val="center"/>
        <w:rPr>
          <w:sz w:val="24"/>
          <w:szCs w:val="24"/>
        </w:rPr>
      </w:pPr>
      <w:r w:rsidRPr="00792EE0">
        <w:rPr>
          <w:sz w:val="24"/>
          <w:szCs w:val="24"/>
        </w:rPr>
        <w:t xml:space="preserve">Website - </w:t>
      </w:r>
      <w:hyperlink r:id="rId16" w:history="1">
        <w:r w:rsidR="00100629" w:rsidRPr="00792EE0">
          <w:rPr>
            <w:rStyle w:val="Hyperlink"/>
            <w:sz w:val="24"/>
            <w:szCs w:val="24"/>
          </w:rPr>
          <w:t>http://engagement.uconn.edu</w:t>
        </w:r>
      </w:hyperlink>
      <w:r w:rsidR="00100629" w:rsidRPr="00792EE0">
        <w:rPr>
          <w:sz w:val="24"/>
          <w:szCs w:val="24"/>
        </w:rPr>
        <w:t xml:space="preserve"> </w:t>
      </w:r>
    </w:p>
    <w:p w:rsidR="0008102B" w:rsidRPr="00792EE0" w:rsidRDefault="00986C29" w:rsidP="0008102B">
      <w:pPr>
        <w:spacing w:before="120" w:line="240" w:lineRule="auto"/>
        <w:ind w:left="-634" w:right="-360"/>
        <w:jc w:val="center"/>
        <w:rPr>
          <w:sz w:val="24"/>
          <w:szCs w:val="24"/>
        </w:rPr>
      </w:pPr>
      <w:r>
        <w:rPr>
          <w:rFonts w:ascii="Agency FB" w:hAnsi="Agency FB" w:cs="Helvetica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492125</wp:posOffset>
                </wp:positionV>
                <wp:extent cx="6981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38.75pt" to="509.2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1rtgEAALkDAAAOAAAAZHJzL2Uyb0RvYy54bWysU02PEzEMvSPxH6Lc6cxUYlVGne6hK7gg&#10;qFj4AdmM04lI4sgJ/fj3OGk7iwAhhLh44tjP9nvxrO9P3okDULIYBtktWikgaBxt2A/yy+e3r1ZS&#10;pKzCqBwGGOQZkrzfvHyxPsYeljihG4EEFwmpP8ZBTjnHvmmSnsCrtMAIgYMGyavMLu2bkdSRq3vX&#10;LNv2rjkijZFQQ0p8+3AJyk2tbwzo/NGYBFm4QfJsuVqq9qnYZrNW/Z5UnKy+jqH+YQqvbOCmc6kH&#10;lZX4RvaXUt5qwoQmLzT6Bo2xGioHZtO1P7F5nFSEyoXFSXGWKf2/svrDYUfCjvx2nRRBeX6jx0zK&#10;7qcsthgCK4gkOMhKHWPqGbANO7p6Ke6o0D4Z8uXLhMSpqnue1YVTFpov796sutXytRT6FmuegZFS&#10;fgfoRTkM0tlQiKteHd6nzM049ZbCThnk0rqe8tlBSXbhExgmw826iq5rBFtH4qB4AcavlQbXqpkF&#10;YqxzM6j9M+iaW2BQV+tvgXN27Yghz0BvA9LvuubTbVRzyb+xvnAttJ9wPNeHqHLwflSVrrtcFvBH&#10;v8Kf/7jNdwAAAP//AwBQSwMEFAAGAAgAAAAhABHil4jdAAAACgEAAA8AAABkcnMvZG93bnJldi54&#10;bWxMj0FPg0AQhe8m/ofNmPTWLphUCLI0RtuTHhA9eNyyI5Cys4TdAvrrncaD3mbmvbz5Xr5bbC8m&#10;HH3nSEG8iUAg1c501Ch4fzusUxA+aDK6d4QKvtDDrri+ynVm3EyvOFWhERxCPtMK2hCGTEpft2i1&#10;37gBibVPN1odeB0baUY9c7jt5W0U3UmrO+IPrR7wscX6VJ2tgmT/XJXD/PTyXcpEluXkQnr6UGp1&#10;szzcgwi4hD8zXPAZHQpmOrozGS96Bes05i6Bw5ItiIshilOejr8XWeTyf4XiBwAA//8DAFBLAQIt&#10;ABQABgAIAAAAIQC2gziS/gAAAOEBAAATAAAAAAAAAAAAAAAAAAAAAABbQ29udGVudF9UeXBlc10u&#10;eG1sUEsBAi0AFAAGAAgAAAAhADj9If/WAAAAlAEAAAsAAAAAAAAAAAAAAAAALwEAAF9yZWxzLy5y&#10;ZWxzUEsBAi0AFAAGAAgAAAAhAEiRLWu2AQAAuQMAAA4AAAAAAAAAAAAAAAAALgIAAGRycy9lMm9E&#10;b2MueG1sUEsBAi0AFAAGAAgAAAAhABHil4jdAAAACgEAAA8AAAAAAAAAAAAAAAAAEAQAAGRycy9k&#10;b3ducmV2LnhtbFBLBQYAAAAABAAEAPMAAAAaBQAAAAA=&#10;" strokecolor="black [3040]"/>
            </w:pict>
          </mc:Fallback>
        </mc:AlternateContent>
      </w:r>
      <w:proofErr w:type="gramStart"/>
      <w:r w:rsidR="0008102B" w:rsidRPr="00FF462A">
        <w:rPr>
          <w:rFonts w:ascii="Agency FB" w:hAnsi="Agency FB" w:cs="Helvetica"/>
          <w:b/>
          <w:sz w:val="28"/>
          <w:szCs w:val="28"/>
          <w:shd w:val="clear" w:color="auto" w:fill="FFFFFF"/>
        </w:rPr>
        <w:t>Responsible  Relevant</w:t>
      </w:r>
      <w:proofErr w:type="gramEnd"/>
      <w:r w:rsidR="0008102B" w:rsidRPr="00FF462A">
        <w:rPr>
          <w:rFonts w:ascii="Agency FB" w:hAnsi="Agency FB" w:cs="Helvetica"/>
          <w:b/>
          <w:sz w:val="28"/>
          <w:szCs w:val="28"/>
          <w:shd w:val="clear" w:color="auto" w:fill="FFFFFF"/>
        </w:rPr>
        <w:t xml:space="preserve">  Reciprocal </w:t>
      </w:r>
    </w:p>
    <w:sectPr w:rsidR="0008102B" w:rsidRPr="00792EE0" w:rsidSect="00986C29">
      <w:pgSz w:w="12240" w:h="15840"/>
      <w:pgMar w:top="990" w:right="900" w:bottom="5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06" w:rsidRDefault="00035206" w:rsidP="003479BF">
      <w:pPr>
        <w:spacing w:after="0" w:line="240" w:lineRule="auto"/>
      </w:pPr>
      <w:r>
        <w:separator/>
      </w:r>
    </w:p>
  </w:endnote>
  <w:endnote w:type="continuationSeparator" w:id="0">
    <w:p w:rsidR="00035206" w:rsidRDefault="00035206" w:rsidP="0034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06" w:rsidRDefault="00035206" w:rsidP="003479BF">
      <w:pPr>
        <w:spacing w:after="0" w:line="240" w:lineRule="auto"/>
      </w:pPr>
      <w:r>
        <w:separator/>
      </w:r>
    </w:p>
  </w:footnote>
  <w:footnote w:type="continuationSeparator" w:id="0">
    <w:p w:rsidR="00035206" w:rsidRDefault="00035206" w:rsidP="0034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447"/>
    <w:multiLevelType w:val="hybridMultilevel"/>
    <w:tmpl w:val="3E20DD0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4CCA22C8"/>
    <w:multiLevelType w:val="multilevel"/>
    <w:tmpl w:val="072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A21BB3"/>
    <w:multiLevelType w:val="hybridMultilevel"/>
    <w:tmpl w:val="DC9CE04C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F6"/>
    <w:rsid w:val="00035206"/>
    <w:rsid w:val="00070106"/>
    <w:rsid w:val="00072AB6"/>
    <w:rsid w:val="0008102B"/>
    <w:rsid w:val="000D14A7"/>
    <w:rsid w:val="000D441A"/>
    <w:rsid w:val="00100629"/>
    <w:rsid w:val="001259B2"/>
    <w:rsid w:val="00151081"/>
    <w:rsid w:val="001B7AC1"/>
    <w:rsid w:val="001E7D2C"/>
    <w:rsid w:val="002A6970"/>
    <w:rsid w:val="002C7287"/>
    <w:rsid w:val="003045B2"/>
    <w:rsid w:val="00336DC3"/>
    <w:rsid w:val="003479BF"/>
    <w:rsid w:val="00425E4B"/>
    <w:rsid w:val="00436FDD"/>
    <w:rsid w:val="004A128C"/>
    <w:rsid w:val="00541AD7"/>
    <w:rsid w:val="005B2F83"/>
    <w:rsid w:val="005C0A24"/>
    <w:rsid w:val="005C411C"/>
    <w:rsid w:val="00615406"/>
    <w:rsid w:val="00702D6B"/>
    <w:rsid w:val="0070598F"/>
    <w:rsid w:val="00766AAA"/>
    <w:rsid w:val="00792EE0"/>
    <w:rsid w:val="008D14AB"/>
    <w:rsid w:val="00903092"/>
    <w:rsid w:val="009177CF"/>
    <w:rsid w:val="00986C29"/>
    <w:rsid w:val="009A0F25"/>
    <w:rsid w:val="009C5C05"/>
    <w:rsid w:val="00A22679"/>
    <w:rsid w:val="00A31C31"/>
    <w:rsid w:val="00A84F21"/>
    <w:rsid w:val="00AB10D3"/>
    <w:rsid w:val="00AB6D64"/>
    <w:rsid w:val="00B26B7A"/>
    <w:rsid w:val="00B66ED2"/>
    <w:rsid w:val="00B97A22"/>
    <w:rsid w:val="00BB27D6"/>
    <w:rsid w:val="00C334AC"/>
    <w:rsid w:val="00C370B6"/>
    <w:rsid w:val="00C416CB"/>
    <w:rsid w:val="00C650D8"/>
    <w:rsid w:val="00CF00A8"/>
    <w:rsid w:val="00D81E47"/>
    <w:rsid w:val="00DA0707"/>
    <w:rsid w:val="00F93FC1"/>
    <w:rsid w:val="00FA56F6"/>
    <w:rsid w:val="00FC26F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F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1540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4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40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4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B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B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416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98F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70598F"/>
  </w:style>
  <w:style w:type="character" w:styleId="Strong">
    <w:name w:val="Strong"/>
    <w:basedOn w:val="DefaultParagraphFont"/>
    <w:uiPriority w:val="22"/>
    <w:qFormat/>
    <w:rsid w:val="00705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1C31"/>
    <w:pPr>
      <w:ind w:left="720"/>
      <w:contextualSpacing/>
    </w:pPr>
  </w:style>
  <w:style w:type="paragraph" w:styleId="NoSpacing">
    <w:name w:val="No Spacing"/>
    <w:uiPriority w:val="1"/>
    <w:qFormat/>
    <w:rsid w:val="000D441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F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1540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4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40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4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B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B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416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98F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70598F"/>
  </w:style>
  <w:style w:type="character" w:styleId="Strong">
    <w:name w:val="Strong"/>
    <w:basedOn w:val="DefaultParagraphFont"/>
    <w:uiPriority w:val="22"/>
    <w:qFormat/>
    <w:rsid w:val="00705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1C31"/>
    <w:pPr>
      <w:ind w:left="720"/>
      <w:contextualSpacing/>
    </w:pPr>
  </w:style>
  <w:style w:type="paragraph" w:styleId="NoSpacing">
    <w:name w:val="No Spacing"/>
    <w:uiPriority w:val="1"/>
    <w:qFormat/>
    <w:rsid w:val="000D441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y.feathers@uconn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ol.polifroni@ucon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gagement.uconn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engagement@uconn.edu" TargetMode="External"/><Relationship Id="rId10" Type="http://schemas.openxmlformats.org/officeDocument/2006/relationships/hyperlink" Target="https://engagement.ucon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ulia.yakovich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0F98-0659-496F-A2CC-ACA56C3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Yakovich, Julia</dc:creator>
  <cp:lastModifiedBy>Yakovich, Julia</cp:lastModifiedBy>
  <cp:revision>4</cp:revision>
  <cp:lastPrinted>2014-04-16T15:12:00Z</cp:lastPrinted>
  <dcterms:created xsi:type="dcterms:W3CDTF">2014-04-16T15:11:00Z</dcterms:created>
  <dcterms:modified xsi:type="dcterms:W3CDTF">2014-04-16T15:21:00Z</dcterms:modified>
</cp:coreProperties>
</file>